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4A43" w:rsidP="0074659C">
      <w:pPr>
        <w:tabs>
          <w:tab w:val="right" w:pos="96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Дело </w:t>
      </w:r>
      <w:r w:rsidRPr="00937AF5">
        <w:rPr>
          <w:rFonts w:ascii="Times New Roman" w:eastAsia="Times New Roman" w:hAnsi="Times New Roman"/>
          <w:sz w:val="28"/>
          <w:szCs w:val="28"/>
          <w:lang w:eastAsia="ar-SA"/>
        </w:rPr>
        <w:t>№5-</w:t>
      </w:r>
      <w:r w:rsidR="00A62F99">
        <w:rPr>
          <w:rFonts w:ascii="Times New Roman" w:eastAsia="Times New Roman" w:hAnsi="Times New Roman"/>
          <w:sz w:val="28"/>
          <w:szCs w:val="28"/>
          <w:lang w:eastAsia="ar-SA"/>
        </w:rPr>
        <w:t>258</w:t>
      </w:r>
      <w:r w:rsidRPr="00937AF5">
        <w:rPr>
          <w:rFonts w:ascii="Times New Roman" w:eastAsia="Times New Roman" w:hAnsi="Times New Roman"/>
          <w:sz w:val="28"/>
          <w:szCs w:val="28"/>
          <w:lang w:eastAsia="ar-SA"/>
        </w:rPr>
        <w:t>-110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937AF5">
        <w:rPr>
          <w:rFonts w:ascii="Times New Roman" w:eastAsia="Times New Roman" w:hAnsi="Times New Roman"/>
          <w:sz w:val="28"/>
          <w:szCs w:val="28"/>
          <w:lang w:eastAsia="ar-SA"/>
        </w:rPr>
        <w:t>/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A62F99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 w:rsidR="0074659C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</w:p>
    <w:p w:rsidR="00314A43" w:rsidRPr="00314A43" w:rsidP="00314A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14A43">
        <w:rPr>
          <w:rFonts w:ascii="Times New Roman" w:eastAsia="Calibri" w:hAnsi="Times New Roman" w:cs="Times New Roman"/>
          <w:sz w:val="28"/>
          <w:szCs w:val="28"/>
          <w:lang w:eastAsia="en-US"/>
        </w:rPr>
        <w:t>УИД№86 MS0074-01-202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314A43">
        <w:rPr>
          <w:rFonts w:ascii="Times New Roman" w:eastAsia="Calibri" w:hAnsi="Times New Roman" w:cs="Times New Roman"/>
          <w:sz w:val="28"/>
          <w:szCs w:val="28"/>
          <w:lang w:eastAsia="en-US"/>
        </w:rPr>
        <w:t>-00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1689</w:t>
      </w:r>
      <w:r w:rsidRPr="00314A4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58</w:t>
      </w:r>
    </w:p>
    <w:p w:rsidR="00AE2504" w:rsidP="0096497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64973" w:rsidRPr="00937AF5" w:rsidP="0096497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937AF5">
        <w:rPr>
          <w:rFonts w:ascii="Times New Roman" w:eastAsia="Times New Roman" w:hAnsi="Times New Roman"/>
          <w:sz w:val="28"/>
          <w:szCs w:val="28"/>
          <w:lang w:eastAsia="ar-SA"/>
        </w:rPr>
        <w:t>ПОСТАНОВЛЕНИЕ №5-</w:t>
      </w:r>
      <w:r w:rsidR="00A62F99">
        <w:rPr>
          <w:rFonts w:ascii="Times New Roman" w:eastAsia="Times New Roman" w:hAnsi="Times New Roman"/>
          <w:sz w:val="28"/>
          <w:szCs w:val="28"/>
          <w:lang w:eastAsia="ar-SA"/>
        </w:rPr>
        <w:t>258-</w:t>
      </w:r>
      <w:r w:rsidRPr="00937AF5">
        <w:rPr>
          <w:rFonts w:ascii="Times New Roman" w:eastAsia="Times New Roman" w:hAnsi="Times New Roman"/>
          <w:sz w:val="28"/>
          <w:szCs w:val="28"/>
          <w:lang w:eastAsia="ar-SA"/>
        </w:rPr>
        <w:t>110</w:t>
      </w:r>
      <w:r w:rsidR="00314A43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937AF5">
        <w:rPr>
          <w:rFonts w:ascii="Times New Roman" w:eastAsia="Times New Roman" w:hAnsi="Times New Roman"/>
          <w:sz w:val="28"/>
          <w:szCs w:val="28"/>
          <w:lang w:eastAsia="ar-SA"/>
        </w:rPr>
        <w:t>/</w:t>
      </w:r>
      <w:r w:rsidR="002C686F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="00506D42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="00A62F99">
        <w:rPr>
          <w:rFonts w:ascii="Times New Roman" w:eastAsia="Times New Roman" w:hAnsi="Times New Roman"/>
          <w:sz w:val="28"/>
          <w:szCs w:val="28"/>
          <w:lang w:eastAsia="ar-SA"/>
        </w:rPr>
        <w:t>6</w:t>
      </w:r>
    </w:p>
    <w:p w:rsidR="00AF37C2" w:rsidRPr="00AF37C2" w:rsidP="00AF37C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37C2">
        <w:rPr>
          <w:rFonts w:ascii="Times New Roman" w:eastAsia="Calibri" w:hAnsi="Times New Roman" w:cs="Times New Roman"/>
          <w:sz w:val="28"/>
          <w:szCs w:val="28"/>
          <w:lang w:eastAsia="en-US"/>
        </w:rPr>
        <w:t>о назначении административного наказания</w:t>
      </w:r>
    </w:p>
    <w:p w:rsidR="00EA6240" w:rsidP="004159B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964973" w:rsidP="00415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A62F99">
        <w:rPr>
          <w:rFonts w:ascii="Times New Roman" w:hAnsi="Times New Roman"/>
          <w:sz w:val="28"/>
          <w:szCs w:val="28"/>
        </w:rPr>
        <w:t xml:space="preserve"> июня</w:t>
      </w:r>
      <w:r w:rsidR="002C686F">
        <w:rPr>
          <w:rFonts w:ascii="Times New Roman" w:hAnsi="Times New Roman"/>
          <w:sz w:val="28"/>
          <w:szCs w:val="28"/>
        </w:rPr>
        <w:t xml:space="preserve"> 20</w:t>
      </w:r>
      <w:r w:rsidR="00506D42">
        <w:rPr>
          <w:rFonts w:ascii="Times New Roman" w:hAnsi="Times New Roman"/>
          <w:sz w:val="28"/>
          <w:szCs w:val="28"/>
        </w:rPr>
        <w:t>2</w:t>
      </w:r>
      <w:r w:rsidR="00A62F99">
        <w:rPr>
          <w:rFonts w:ascii="Times New Roman" w:hAnsi="Times New Roman"/>
          <w:sz w:val="28"/>
          <w:szCs w:val="28"/>
        </w:rPr>
        <w:t>6</w:t>
      </w:r>
      <w:r w:rsidRPr="00937AF5" w:rsidR="00B94A8E">
        <w:rPr>
          <w:rFonts w:ascii="Times New Roman" w:hAnsi="Times New Roman"/>
          <w:sz w:val="28"/>
          <w:szCs w:val="28"/>
        </w:rPr>
        <w:t xml:space="preserve"> года</w:t>
      </w:r>
      <w:r w:rsidRPr="00937AF5" w:rsidR="00B94A8E">
        <w:rPr>
          <w:rFonts w:ascii="Times New Roman" w:hAnsi="Times New Roman"/>
          <w:sz w:val="28"/>
          <w:szCs w:val="28"/>
        </w:rPr>
        <w:tab/>
      </w:r>
      <w:r w:rsidRPr="00937AF5" w:rsidR="00B94A8E">
        <w:rPr>
          <w:rFonts w:ascii="Times New Roman" w:hAnsi="Times New Roman"/>
          <w:sz w:val="28"/>
          <w:szCs w:val="28"/>
        </w:rPr>
        <w:tab/>
      </w:r>
      <w:r w:rsidRPr="00937AF5" w:rsidR="00B94A8E">
        <w:rPr>
          <w:rFonts w:ascii="Times New Roman" w:hAnsi="Times New Roman"/>
          <w:sz w:val="28"/>
          <w:szCs w:val="28"/>
        </w:rPr>
        <w:tab/>
      </w:r>
      <w:r w:rsidR="00AE001D">
        <w:rPr>
          <w:rFonts w:ascii="Times New Roman" w:hAnsi="Times New Roman"/>
          <w:sz w:val="28"/>
          <w:szCs w:val="28"/>
        </w:rPr>
        <w:tab/>
      </w:r>
      <w:r w:rsidR="00701A04">
        <w:rPr>
          <w:rFonts w:ascii="Times New Roman" w:hAnsi="Times New Roman"/>
          <w:sz w:val="28"/>
          <w:szCs w:val="28"/>
        </w:rPr>
        <w:tab/>
      </w:r>
      <w:r w:rsidR="000C4EBB">
        <w:rPr>
          <w:rFonts w:ascii="Times New Roman" w:hAnsi="Times New Roman"/>
          <w:sz w:val="28"/>
          <w:szCs w:val="28"/>
        </w:rPr>
        <w:t xml:space="preserve">          </w:t>
      </w:r>
      <w:r w:rsidR="00701A04">
        <w:rPr>
          <w:rFonts w:ascii="Times New Roman" w:hAnsi="Times New Roman"/>
          <w:sz w:val="28"/>
          <w:szCs w:val="28"/>
        </w:rPr>
        <w:t xml:space="preserve"> </w:t>
      </w:r>
      <w:r w:rsidRPr="00937AF5" w:rsidR="00B94A8E">
        <w:rPr>
          <w:rFonts w:ascii="Times New Roman" w:hAnsi="Times New Roman"/>
          <w:sz w:val="28"/>
          <w:szCs w:val="28"/>
        </w:rPr>
        <w:t xml:space="preserve">   г. Советский</w:t>
      </w:r>
    </w:p>
    <w:p w:rsidR="000C4A04" w:rsidP="000C4A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4A04" w:rsidP="000C4A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Резолютивная часть постановления объявлена 09 июня 2026 года. </w:t>
      </w:r>
    </w:p>
    <w:p w:rsidR="000C4A04" w:rsidP="00372A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72A3A" w:rsidP="00372A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0A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Мировой судья судебного участка №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670A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Советского судебного района Ханты-Мансийс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кого автономного округа – Югры Воробьева А.В</w:t>
      </w:r>
      <w:r w:rsidRPr="00670A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., находящийся по адресу: ул. </w:t>
      </w:r>
      <w:r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>Ярославская</w:t>
      </w:r>
      <w:r w:rsidRPr="00670A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>2А</w:t>
      </w:r>
      <w:r w:rsidRPr="00670A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Советский Ханты-Мансийского автономного округа – Югры, </w:t>
      </w:r>
    </w:p>
    <w:p w:rsidR="00670AE8" w:rsidRPr="00670AE8" w:rsidP="00372A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0A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213A6E" w:rsidR="00015F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ч.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213A6E" w:rsidR="00015F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ст. 15.15.6</w:t>
      </w:r>
      <w:r w:rsidRPr="00670AE8" w:rsidR="004D46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0A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Кодекса Российской Федерации об административных правонарушениях в отношении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4659C" w:rsidP="00213A6E">
      <w:pPr>
        <w:spacing w:after="0" w:line="240" w:lineRule="auto"/>
        <w:ind w:left="127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70AE8" w:rsidRPr="00213A6E" w:rsidP="000C4A04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должностного лица –</w:t>
      </w:r>
      <w:r w:rsidRPr="00213A6E" w:rsidR="001B4C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главного </w:t>
      </w:r>
      <w:r w:rsidRPr="00213A6E" w:rsidR="000C49A1">
        <w:rPr>
          <w:rFonts w:ascii="Times New Roman" w:eastAsia="Calibri" w:hAnsi="Times New Roman" w:cs="Times New Roman"/>
          <w:sz w:val="28"/>
          <w:szCs w:val="28"/>
          <w:lang w:eastAsia="en-US"/>
        </w:rPr>
        <w:t>бухгалтера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1373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автономного </w:t>
      </w:r>
      <w:r w:rsidRPr="00213A6E" w:rsidR="001373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учреждения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дополнительного образования </w:t>
      </w:r>
      <w:r w:rsidRPr="00213A6E" w:rsidR="00137328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Межшкольный учебный комбинат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п.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Пионер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>ский</w:t>
      </w:r>
      <w:r w:rsidRPr="00213A6E" w:rsidR="00137328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Хасановой О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213A6E" w:rsidR="001B4C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рождения, уроженки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213A6E" w:rsidR="00372A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зарегистрированной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адресу: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проживающей </w:t>
      </w:r>
      <w:r w:rsidRPr="00213A6E" w:rsidR="000C4E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адресу: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213A6E" w:rsidR="001B4CD6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74659C" w:rsidP="0074659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064F5" w:rsidRPr="00213A6E" w:rsidP="000C4A0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УСТАНОВИЛ:</w:t>
      </w:r>
    </w:p>
    <w:p w:rsidR="00C67BA1" w:rsidP="005958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A0992" w:rsidRPr="00213A6E" w:rsidP="005958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Pr="00213A6E" w:rsidR="00FC4F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олжностное лицо </w:t>
      </w:r>
      <w:r w:rsidRPr="00213A6E" w:rsidR="00EB2132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Pr="00213A6E" w:rsidR="00FC4F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главный бухгалтер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автономного учреждения дополнительного образования «Межшкольный учебный комбинат п. Пионерский»</w:t>
      </w:r>
      <w:r w:rsidRPr="00213A6E"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>(далее МАУ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МУК п. Пионерский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», Учреждение)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Хасанова О.Н</w:t>
      </w:r>
      <w:r w:rsidRPr="00213A6E" w:rsidR="001B4C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., </w:t>
      </w:r>
      <w:r w:rsidRPr="00213A6E" w:rsidR="00FC4F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находясь </w:t>
      </w:r>
      <w:r w:rsidRPr="00213A6E" w:rsidR="00B94A8E">
        <w:rPr>
          <w:rFonts w:ascii="Times New Roman" w:eastAsia="Calibri" w:hAnsi="Times New Roman" w:cs="Times New Roman"/>
          <w:sz w:val="28"/>
          <w:szCs w:val="28"/>
          <w:lang w:eastAsia="en-US"/>
        </w:rPr>
        <w:t>по адресу: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пер. Новый д. 2 кв. 1,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пгт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. Пионерский</w:t>
      </w:r>
      <w:r w:rsidRPr="00213A6E"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F25072">
        <w:rPr>
          <w:rFonts w:ascii="Times New Roman" w:eastAsia="Calibri" w:hAnsi="Times New Roman" w:cs="Times New Roman"/>
          <w:sz w:val="28"/>
          <w:szCs w:val="28"/>
          <w:lang w:eastAsia="en-US"/>
        </w:rPr>
        <w:t>Советск</w:t>
      </w:r>
      <w:r w:rsidRPr="00213A6E" w:rsidR="00372A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ого района </w:t>
      </w:r>
      <w:r w:rsidRPr="00213A6E" w:rsidR="00B94A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Ханты-Мансийского автономного округа – Югры, 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4 января 2025</w:t>
      </w:r>
      <w:r w:rsidRPr="00213A6E" w:rsidR="00314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и 16 января</w:t>
      </w:r>
      <w:r w:rsidRPr="00213A6E" w:rsidR="00E233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213A6E" w:rsidR="00E233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</w:t>
      </w:r>
      <w:r w:rsidRPr="00213A6E" w:rsidR="00405F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EB21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допустила </w:t>
      </w:r>
      <w:r w:rsidR="00C67BA1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Pr="00C67BA1" w:rsidR="00C67B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арушение требований к бюджетному (бухгалтерскому) учету, повлекшее представление бюджетной отчетности, содержащей значительное искажение показателей </w:t>
      </w:r>
      <w:r w:rsidR="00026C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бюджетной </w:t>
      </w:r>
      <w:r w:rsidRPr="0074659C" w:rsidR="0074659C">
        <w:rPr>
          <w:rFonts w:ascii="Times New Roman" w:eastAsia="Calibri" w:hAnsi="Times New Roman" w:cs="Times New Roman"/>
          <w:sz w:val="28"/>
          <w:szCs w:val="28"/>
          <w:lang w:eastAsia="en-US"/>
        </w:rPr>
        <w:t>отчетности</w:t>
      </w:r>
      <w:r w:rsidRPr="00213A6E" w:rsidR="00EB21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а именно, </w:t>
      </w:r>
      <w:r w:rsidRPr="00213A6E" w:rsidR="00E233E7">
        <w:rPr>
          <w:rFonts w:ascii="Times New Roman" w:eastAsia="Calibri" w:hAnsi="Times New Roman" w:cs="Times New Roman"/>
          <w:sz w:val="28"/>
          <w:szCs w:val="28"/>
          <w:lang w:eastAsia="en-US"/>
        </w:rPr>
        <w:t>в нарушение ст. 13 Федерального закона от 06 декабря 2011 года №402-ФЗ «О бухгалтерском учете»</w:t>
      </w:r>
      <w:r w:rsidRPr="00213A6E" w:rsidR="00EB21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26C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п. 302 </w:t>
      </w:r>
      <w:r w:rsidRPr="00026CD4" w:rsidR="00026CD4">
        <w:rPr>
          <w:rFonts w:ascii="Times New Roman" w:eastAsia="Calibri" w:hAnsi="Times New Roman" w:cs="Times New Roman"/>
          <w:sz w:val="28"/>
          <w:szCs w:val="28"/>
          <w:lang w:eastAsia="en-US"/>
        </w:rPr>
        <w:t>Инструкци</w:t>
      </w:r>
      <w:r w:rsidR="00026C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026CD4" w:rsidR="00026CD4">
        <w:rPr>
          <w:rFonts w:ascii="Times New Roman" w:eastAsia="Calibri" w:hAnsi="Times New Roman" w:cs="Times New Roman"/>
          <w:sz w:val="28"/>
          <w:szCs w:val="28"/>
          <w:lang w:eastAsia="en-US"/>
        </w:rPr>
        <w:t>по применению единого плана счетов бухгалтерского учета для государственных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r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утвержденной </w:t>
      </w:r>
      <w:r w:rsidRPr="00A559C1"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>Приказ</w:t>
      </w:r>
      <w:r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A559C1"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Минфина РФ от 1 декабря 2010 г. N 157н</w:t>
      </w:r>
      <w:r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не отразила в балансе муниципального учреждения информацию о расходах будущих периодов на сумму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строке 160 «Расходы будущих периодов» по виду финансового обеспечения «Приносящая доход деятельность» по состоянию на 01 января 2025 года на конец отчетного периода и по состоянию на 01 января 2026 года на начало отчетного периода, что привело к искажению итогового показателя по разделу </w:t>
      </w:r>
      <w:r w:rsidR="00A559C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«Нефинансовые активы» по виду финансового обеспечения «Приносящая доход деятельность» по состоянию на 01 января 2025 года на конец </w:t>
      </w:r>
      <w:r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отчетного периода и по состоянию на 01 января 2026 года на начало отчетного периода на сумму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="00A559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2,5 процента, что является значительным искажением показателей бюджетной отчетности, </w:t>
      </w:r>
      <w:r w:rsidRPr="00213A6E" w:rsidR="00B94A8E">
        <w:rPr>
          <w:rFonts w:ascii="Times New Roman" w:eastAsia="Calibri" w:hAnsi="Times New Roman" w:cs="Times New Roman"/>
          <w:sz w:val="28"/>
          <w:szCs w:val="28"/>
          <w:lang w:eastAsia="en-US"/>
        </w:rPr>
        <w:t>то есть совершил</w:t>
      </w:r>
      <w:r w:rsidRPr="00213A6E" w:rsidR="00716B9D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213A6E" w:rsidR="00B94A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административное правонарушение, предусмотренное </w:t>
      </w:r>
      <w:r w:rsidRPr="00213A6E" w:rsidR="00015F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ч. </w:t>
      </w:r>
      <w:r w:rsidR="00A62F99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213A6E" w:rsidR="00015F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ст. 15.15.6</w:t>
      </w:r>
      <w:r w:rsidRPr="00213A6E" w:rsidR="00B94A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Кодекса Российской Федерации об административных правонарушениях.</w:t>
      </w:r>
    </w:p>
    <w:p w:rsidR="009073AD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В судебно</w:t>
      </w:r>
      <w:r w:rsidRPr="00213A6E" w:rsidR="000C4EBB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заседани</w:t>
      </w:r>
      <w:r w:rsidRPr="00213A6E" w:rsidR="000C4EBB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127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Хасанова О.Н. </w:t>
      </w:r>
      <w:r w:rsidRPr="00213A6E" w:rsidR="000C4EBB">
        <w:rPr>
          <w:rFonts w:ascii="Times New Roman" w:eastAsia="Calibri" w:hAnsi="Times New Roman" w:cs="Times New Roman"/>
          <w:sz w:val="28"/>
          <w:szCs w:val="28"/>
          <w:lang w:eastAsia="en-US"/>
        </w:rPr>
        <w:t>вину в совершении административного правонарушения признала,</w:t>
      </w:r>
      <w:r w:rsidRPr="00213A6E" w:rsidR="00C263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содеянном раскаялась, </w:t>
      </w:r>
      <w:r w:rsidRPr="00213A6E" w:rsidR="000C4EBB">
        <w:rPr>
          <w:rFonts w:ascii="Times New Roman" w:eastAsia="Calibri" w:hAnsi="Times New Roman" w:cs="Times New Roman"/>
          <w:sz w:val="28"/>
          <w:szCs w:val="28"/>
          <w:lang w:eastAsia="en-US"/>
        </w:rPr>
        <w:t>пояснила, что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настоящее время нарушения устранены, отчетность составляется верно. </w:t>
      </w:r>
    </w:p>
    <w:p w:rsidR="0051741E" w:rsidRPr="0051741E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1741E">
        <w:rPr>
          <w:rFonts w:ascii="Times New Roman" w:eastAsia="Calibri" w:hAnsi="Times New Roman" w:cs="Times New Roman"/>
          <w:sz w:val="28"/>
          <w:szCs w:val="28"/>
          <w:lang w:eastAsia="en-US"/>
        </w:rPr>
        <w:t>Исследовав представленные материалы дела,</w:t>
      </w:r>
      <w:r w:rsidR="000C4E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заслушав </w:t>
      </w:r>
      <w:r w:rsidR="00F1274E">
        <w:rPr>
          <w:rFonts w:ascii="Times New Roman" w:eastAsia="Calibri" w:hAnsi="Times New Roman" w:cs="Times New Roman"/>
          <w:sz w:val="28"/>
          <w:szCs w:val="28"/>
          <w:lang w:eastAsia="en-US"/>
        </w:rPr>
        <w:t>Хасанову О.Н</w:t>
      </w:r>
      <w:r w:rsidR="000C4EBB">
        <w:rPr>
          <w:rFonts w:ascii="Times New Roman" w:eastAsia="Calibri" w:hAnsi="Times New Roman" w:cs="Times New Roman"/>
          <w:sz w:val="28"/>
          <w:szCs w:val="28"/>
          <w:lang w:eastAsia="en-US"/>
        </w:rPr>
        <w:t>.,</w:t>
      </w:r>
      <w:r w:rsidRPr="005174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мировой судья приходит к следующему.</w:t>
      </w:r>
    </w:p>
    <w:p w:rsidR="00F1274E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</w:t>
      </w:r>
      <w:r w:rsidRPr="00213A6E" w:rsidR="00015F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213A6E" w:rsidR="007D07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015FA4">
        <w:rPr>
          <w:rFonts w:ascii="Times New Roman" w:eastAsia="Calibri" w:hAnsi="Times New Roman" w:cs="Times New Roman"/>
          <w:sz w:val="28"/>
          <w:szCs w:val="28"/>
          <w:lang w:eastAsia="en-US"/>
        </w:rPr>
        <w:t>ст. 15.15.6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Кодекса Российской Федерации об административных правонарушениях административно-противоправным и наказуемым признается</w:t>
      </w:r>
      <w:r w:rsidR="009073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частности </w:t>
      </w:r>
      <w:r w:rsidR="007D073E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Pr="007D073E" w:rsidR="007D073E">
        <w:rPr>
          <w:rFonts w:ascii="Times New Roman" w:eastAsia="Calibri" w:hAnsi="Times New Roman" w:cs="Times New Roman"/>
          <w:sz w:val="28"/>
          <w:szCs w:val="28"/>
          <w:lang w:eastAsia="en-US"/>
        </w:rPr>
        <w:t>арушение</w:t>
      </w:r>
      <w:r w:rsidRPr="00F127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требований к бюджетному (бухгалтерскому) учету, повлекшее представление бюджетной или бухгалтерской (финансовой) отчетности, содержащей значительное искажение показателей бюджетной или бухгал</w:t>
      </w:r>
      <w:r w:rsidR="009073AD">
        <w:rPr>
          <w:rFonts w:ascii="Times New Roman" w:eastAsia="Calibri" w:hAnsi="Times New Roman" w:cs="Times New Roman"/>
          <w:sz w:val="28"/>
          <w:szCs w:val="28"/>
          <w:lang w:eastAsia="en-US"/>
        </w:rPr>
        <w:t>терской (финансовой) отчетности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76C7D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силу примечания</w:t>
      </w:r>
      <w:r w:rsidR="007559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1274E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ст.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15.15.6 Кодекса Российской Федерации об административных правонарушениях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</w:t>
      </w:r>
      <w:r w:rsidRPr="00E76C7D">
        <w:rPr>
          <w:rFonts w:ascii="Times New Roman" w:eastAsia="Calibri" w:hAnsi="Times New Roman" w:cs="Times New Roman"/>
          <w:sz w:val="28"/>
          <w:szCs w:val="28"/>
          <w:lang w:eastAsia="en-US"/>
        </w:rPr>
        <w:t>од значительным искажением показателей бюджетной или бухгалтерской (финансовой) отчетности, в том числе консолидированной бухгалтерской (фин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ансовой) отчетности, понимается </w:t>
      </w:r>
      <w:r w:rsidRPr="00E76C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искажение показателя бюджетной или бухгалтерской (финансовой) отчетности, выраженного в денежном измерении, которое привело к искажению информации об активах, и (или) обязательствах,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(или) о финансовом результате </w:t>
      </w:r>
      <w:r w:rsidRPr="00E76C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менее чем на 1 процент, но не более чем на 10 процентов и на сумму,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превышающую ст</w:t>
      </w:r>
      <w:r w:rsidR="00F1274E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тысяч рублей</w:t>
      </w:r>
      <w:r w:rsidR="00F1274E">
        <w:rPr>
          <w:rFonts w:ascii="Times New Roman" w:eastAsia="Calibri" w:hAnsi="Times New Roman" w:cs="Times New Roman"/>
          <w:sz w:val="28"/>
          <w:szCs w:val="28"/>
          <w:lang w:eastAsia="en-US"/>
        </w:rPr>
        <w:t>, но не превышающую оного миллиона рублей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8A456D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 ч. 1 ст. 13 Федеральн</w:t>
      </w:r>
      <w:r w:rsidR="004A1476"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</w:t>
      </w:r>
      <w:r w:rsidR="004A1476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6 декабря 2011 г. N 402-ФЗ «О бухгалтерском учете» бухгалтерская (финансовая) отчетность должна давать достоверное представление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период, необходимое пользователям этой отчетности для принятия экономических решений. Бухгалтерская (финансовая) отчетность должна составляться на основе данных, содержащихся в регистрах бухгалтерского учета, а также информации, определенной федеральными и отраслевыми стандартами.</w:t>
      </w:r>
    </w:p>
    <w:p w:rsidR="00537A97" w:rsidP="00537A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FB6B1C"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>риказ</w:t>
      </w:r>
      <w:r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FB6B1C"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Минфина РФ от </w:t>
      </w:r>
      <w:r w:rsidR="00F1274E">
        <w:rPr>
          <w:rFonts w:ascii="Times New Roman" w:eastAsia="Calibri" w:hAnsi="Times New Roman" w:cs="Times New Roman"/>
          <w:sz w:val="28"/>
          <w:szCs w:val="28"/>
          <w:lang w:eastAsia="en-US"/>
        </w:rPr>
        <w:t>01 декабря</w:t>
      </w:r>
      <w:r w:rsidRPr="00FB6B1C"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201</w:t>
      </w:r>
      <w:r w:rsidR="00F1274E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FB6B1C"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</w:t>
      </w:r>
      <w:r w:rsidR="00F1274E">
        <w:rPr>
          <w:rFonts w:ascii="Times New Roman" w:eastAsia="Calibri" w:hAnsi="Times New Roman" w:cs="Times New Roman"/>
          <w:sz w:val="28"/>
          <w:szCs w:val="28"/>
          <w:lang w:eastAsia="en-US"/>
        </w:rPr>
        <w:t>№157н</w:t>
      </w:r>
      <w:r w:rsidRPr="00FB6B1C"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утвержден</w:t>
      </w:r>
      <w:r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FB6B1C"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Инструкци</w:t>
      </w:r>
      <w:r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FB6B1C" w:rsidR="00FB6B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37A97">
        <w:rPr>
          <w:rFonts w:ascii="Times New Roman" w:eastAsia="Calibri" w:hAnsi="Times New Roman" w:cs="Times New Roman"/>
          <w:sz w:val="28"/>
          <w:szCs w:val="28"/>
          <w:lang w:eastAsia="en-US"/>
        </w:rPr>
        <w:t>по применению единого плана счетов бухгалтерского учета для государственных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нных (муниципальных) учреждений</w:t>
      </w:r>
      <w:r w:rsidR="000049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(которая действовала на день совершения административного правонарушения)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37A97" w:rsidP="00537A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 п. 302 вышеуказанной Инструкции с</w:t>
      </w:r>
      <w:r w:rsidRPr="00537A97">
        <w:rPr>
          <w:rFonts w:ascii="Times New Roman" w:eastAsia="Calibri" w:hAnsi="Times New Roman" w:cs="Times New Roman"/>
          <w:sz w:val="28"/>
          <w:szCs w:val="28"/>
          <w:lang w:eastAsia="en-US"/>
        </w:rPr>
        <w:t>чет</w:t>
      </w:r>
      <w:r w:rsidR="009073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073AD" w:rsidR="009073AD">
        <w:rPr>
          <w:rFonts w:ascii="Times New Roman" w:eastAsia="Calibri" w:hAnsi="Times New Roman" w:cs="Times New Roman"/>
          <w:sz w:val="28"/>
          <w:szCs w:val="28"/>
          <w:lang w:eastAsia="en-US"/>
        </w:rPr>
        <w:t>40150</w:t>
      </w:r>
      <w:r w:rsidR="009073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«Расходы будущих периодов» </w:t>
      </w:r>
      <w:r w:rsidRPr="00537A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предназначен для учета сумм расходов, начисленных учреждением в отчетном периоде, но относящихся к будущим отчетным </w:t>
      </w:r>
      <w:r w:rsidRPr="00537A97">
        <w:rPr>
          <w:rFonts w:ascii="Times New Roman" w:eastAsia="Calibri" w:hAnsi="Times New Roman" w:cs="Times New Roman"/>
          <w:sz w:val="28"/>
          <w:szCs w:val="28"/>
          <w:lang w:eastAsia="en-US"/>
        </w:rPr>
        <w:t>периодам. В частности, на этом счете отражаются расходы, связанные: со страхованием имущест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ва, гражданской ответственности.</w:t>
      </w:r>
    </w:p>
    <w:p w:rsidR="00EA2223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0049FA" w:rsidP="004C0E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Вместе с тем, в нарушение вышеуказанных требований,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главны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бухгалтер 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МАУ ДО «МУК п. Пионерский» Хасанов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О.Н.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049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отразила в балансе муниципального учреждения информацию о расходах будущих периодов на сумму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0049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строке 160 «Расходы будущих периодов» по виду финансового обеспечения «Приносящая доход деятельность» по состоянию на 01 января 2025 года на конец отчетного периода и по состоянию на 01 января 2026 года на начало отчетного периода, что привело к искажению итогового показателя по разделу I «Нефинансовые активы» по виду финансового обеспечения «Приносящая доход деятельность» по состоянию на 01 января 2025 года на конец отчетного периода и по состоянию на 01 января 2026 года на</w:t>
      </w:r>
      <w:r w:rsidR="00BD29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049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начало отчетного периода на сумму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0049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2,5 процента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BD29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A0992" w:rsidRPr="00213A6E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213A6E" w:rsidR="00B94A8E">
        <w:rPr>
          <w:rFonts w:ascii="Times New Roman" w:eastAsia="Calibri" w:hAnsi="Times New Roman" w:cs="Times New Roman"/>
          <w:sz w:val="28"/>
          <w:szCs w:val="28"/>
          <w:lang w:eastAsia="en-US"/>
        </w:rPr>
        <w:t>обытие административного правонарушения и вина должностного лица –</w:t>
      </w:r>
      <w:r w:rsidRPr="00213A6E" w:rsidR="0038627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CA33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главного бухгалтера 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МАУ ДО «МУК п. Пионерский»</w:t>
      </w:r>
      <w:r w:rsidRPr="00537A97"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Хасановой О.Н.</w:t>
      </w:r>
      <w:r w:rsidRPr="00213A6E" w:rsidR="00CA33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B94A8E">
        <w:rPr>
          <w:rFonts w:ascii="Times New Roman" w:eastAsia="Calibri" w:hAnsi="Times New Roman" w:cs="Times New Roman"/>
          <w:sz w:val="28"/>
          <w:szCs w:val="28"/>
          <w:lang w:eastAsia="en-US"/>
        </w:rPr>
        <w:t>в его совершении подтверждаются совокупностью исследованных в судебном заседании доказательств:</w:t>
      </w:r>
    </w:p>
    <w:p w:rsidR="00E27CE2" w:rsidRPr="00213A6E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213A6E" w:rsidR="004D08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протоколом об административном правонарушении</w:t>
      </w:r>
      <w:r w:rsidRPr="00213A6E" w:rsidR="00D03F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BF694E">
        <w:rPr>
          <w:rFonts w:ascii="Times New Roman" w:eastAsia="Calibri" w:hAnsi="Times New Roman" w:cs="Times New Roman"/>
          <w:sz w:val="28"/>
          <w:szCs w:val="28"/>
          <w:lang w:eastAsia="en-US"/>
        </w:rPr>
        <w:t>КСП № 202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213A6E" w:rsidR="00BF694E">
        <w:rPr>
          <w:rFonts w:ascii="Times New Roman" w:eastAsia="Calibri" w:hAnsi="Times New Roman" w:cs="Times New Roman"/>
          <w:sz w:val="28"/>
          <w:szCs w:val="28"/>
          <w:lang w:eastAsia="en-US"/>
        </w:rPr>
        <w:t>/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22 апреля</w:t>
      </w:r>
      <w:r w:rsidRPr="00213A6E" w:rsidR="00CA33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51741E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</w:t>
      </w:r>
      <w:r w:rsidRPr="00213A6E" w:rsidR="002C68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в котором изложены событие и обстоятельства административного правонарушения;</w:t>
      </w:r>
    </w:p>
    <w:p w:rsidR="00E27CE2" w:rsidRPr="00213A6E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213A6E" w:rsidR="007158B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копией </w:t>
      </w:r>
      <w:r w:rsidRPr="00213A6E" w:rsidR="00E227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акта 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проверки </w:t>
      </w:r>
      <w:r w:rsidRPr="00213A6E" w:rsidR="00E227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финансово-хозяйственной деятельности 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МАУ ДО «МУК п. Пионерский»</w:t>
      </w:r>
      <w:r w:rsidRPr="00213A6E"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E227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27 марта</w:t>
      </w:r>
      <w:r w:rsidRPr="00213A6E" w:rsidR="003D29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 w:rsidR="00537A9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213A6E" w:rsidR="00E227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года,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ходе которой установлено </w:t>
      </w:r>
      <w:r w:rsidRPr="00213A6E" w:rsidR="00E227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нарушение требований к бухгалтерскому учету </w:t>
      </w:r>
      <w:r w:rsidRPr="00213A6E" w:rsidR="005055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части </w:t>
      </w:r>
      <w:r w:rsidRPr="00213A6E" w:rsidR="00730E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искажения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показателей бухгалтерской отчетности</w:t>
      </w:r>
      <w:r w:rsidR="00004414">
        <w:rPr>
          <w:rFonts w:ascii="Times New Roman" w:eastAsia="Calibri" w:hAnsi="Times New Roman" w:cs="Times New Roman"/>
          <w:sz w:val="28"/>
          <w:szCs w:val="28"/>
          <w:lang w:eastAsia="en-US"/>
        </w:rPr>
        <w:t>, а именно расходы на страхование за 2024 год учтены в расходах текущего финансового года (на счете 10960 «</w:t>
      </w:r>
      <w:r w:rsidR="00935751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0044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ебестоимость годовой продукции, работ, услуг») на сумму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="000044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вместо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="000044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копеек. По состоянию на 01 января 2025 года на счете 40150 «Расходы будущих периодов» расходы на страхование не </w:t>
      </w:r>
      <w:r w:rsidR="00935751">
        <w:rPr>
          <w:rFonts w:ascii="Times New Roman" w:eastAsia="Calibri" w:hAnsi="Times New Roman" w:cs="Times New Roman"/>
          <w:sz w:val="28"/>
          <w:szCs w:val="28"/>
          <w:lang w:eastAsia="en-US"/>
        </w:rPr>
        <w:t>учтены</w:t>
      </w:r>
      <w:r w:rsidR="000044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E05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то время как </w:t>
      </w:r>
      <w:r w:rsidR="000044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должны быть учтены в размере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CA3348" w:rsidP="00E730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213A6E" w:rsidR="004D08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13A6E" w:rsidR="00143A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копией распоряжения Контрольно-счетной палаты Советского района от </w:t>
      </w:r>
      <w:r w:rsidR="00004414">
        <w:rPr>
          <w:rFonts w:ascii="Times New Roman" w:eastAsia="Calibri" w:hAnsi="Times New Roman" w:cs="Times New Roman"/>
          <w:sz w:val="28"/>
          <w:szCs w:val="28"/>
          <w:lang w:eastAsia="en-US"/>
        </w:rPr>
        <w:t>20 января</w:t>
      </w:r>
      <w:r w:rsidRPr="00213A6E" w:rsidR="00143A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 w:rsidR="00004414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213A6E" w:rsidR="00143A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№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213A6E" w:rsidR="00143A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проведении контрольного мероприятия: 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проверки исполнения организации регулярных перевозок пассажиров и багажа по муниципальным маршрутам на территории Советского района МАУ ДО «МУК п. Пионерский» за 2024-2025 годы</w:t>
      </w:r>
      <w:r w:rsidR="00FB1F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с учетом изменений, внесенных распоряжениями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06 марта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</w:t>
      </w:r>
      <w:r w:rsidR="00FB1F8D">
        <w:rPr>
          <w:rFonts w:ascii="Times New Roman" w:eastAsia="Calibri" w:hAnsi="Times New Roman" w:cs="Times New Roman"/>
          <w:sz w:val="28"/>
          <w:szCs w:val="28"/>
          <w:lang w:eastAsia="en-US"/>
        </w:rPr>
        <w:t>да;</w:t>
      </w:r>
    </w:p>
    <w:p w:rsidR="00B70019" w:rsidRPr="00213A6E" w:rsidP="00B700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- копи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ями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журнал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операций №4 по расчетам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МАУ ДО «МУК п. Пионерский» 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поставщиками и подрядчиками за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январь, февраль, март, июнь, июль и ноябрь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в которых </w:t>
      </w:r>
      <w:r w:rsidRPr="00B4150F">
        <w:rPr>
          <w:rFonts w:ascii="Times New Roman" w:eastAsia="Calibri" w:hAnsi="Times New Roman" w:cs="Times New Roman"/>
          <w:sz w:val="28"/>
          <w:szCs w:val="28"/>
          <w:lang w:eastAsia="en-US"/>
        </w:rPr>
        <w:t>на конец периода сальдо расчетов по взаимоотношени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ям</w:t>
      </w:r>
      <w:r w:rsidRPr="00B4150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СОГАЗ</w:t>
      </w:r>
      <w:r w:rsidRPr="00B4150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составляет 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  <w:r w:rsidRPr="00B4150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лей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EC6540" w:rsidP="004763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копией баланса </w:t>
      </w:r>
      <w:r w:rsidR="00B700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МАУ ДО «МУК п. Пионерский»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01 </w:t>
      </w:r>
      <w:r w:rsidR="00B70019">
        <w:rPr>
          <w:rFonts w:ascii="Times New Roman" w:eastAsia="Calibri" w:hAnsi="Times New Roman" w:cs="Times New Roman"/>
          <w:sz w:val="28"/>
          <w:szCs w:val="28"/>
          <w:lang w:eastAsia="en-US"/>
        </w:rPr>
        <w:t>январ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 202</w:t>
      </w:r>
      <w:r w:rsidR="00B70019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 на 01 января 2026 года, в котором не отражено значение показателя по строке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160 «Расходы будущих периодов» </w:t>
      </w:r>
      <w:r w:rsidRPr="00EC6540">
        <w:rPr>
          <w:rFonts w:ascii="Times New Roman" w:eastAsia="Calibri" w:hAnsi="Times New Roman" w:cs="Times New Roman"/>
          <w:sz w:val="28"/>
          <w:szCs w:val="28"/>
          <w:lang w:eastAsia="en-US"/>
        </w:rPr>
        <w:t>по виду финансового обеспечения «Приносящая доход деятельность» по состоянию на 01 января 2025 года на конец отчетного периода и по состоянию на 01 января 2026 года на начало отчетного периода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D8747A" w:rsidP="004763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копией приказа 193-л от 24 октября 2022 года, </w:t>
      </w:r>
      <w:r w:rsidRPr="00D874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которым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Хасанова О.Н</w:t>
      </w:r>
      <w:r w:rsidRPr="00D874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24 октября 2022 </w:t>
      </w:r>
      <w:r w:rsidRPr="00D874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года принята на работу в должности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главного бухгалтера МАУ ДО «МУК п. Пионерский»;</w:t>
      </w:r>
    </w:p>
    <w:p w:rsidR="00B70019" w:rsidP="00B700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B70019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копией должностной</w:t>
      </w:r>
      <w:r w:rsidRPr="00213A6E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инструкции главного бухгалтера 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МАУ ДО «МУК п. Пионерский»</w:t>
      </w:r>
      <w:r w:rsidRPr="00213A6E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согласно которой, главный бухгалтер </w:t>
      </w:r>
      <w:r w:rsidRPr="00EF6901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обеспечивает 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формирование и </w:t>
      </w:r>
      <w:r w:rsidRPr="00EF6901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своевременное 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представление полной и достоверной </w:t>
      </w:r>
      <w:r w:rsidRPr="00EF6901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>бухгалтерско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й информации о деятельности предприятия, его имущественном положении, доходах и расходах. Обеспечивает составление баланса и оперативных сводных отчетов о доходах расходах средств, об использовании бюджета, другой статистической отчетности, представление их в установленном порядке в соответствующие органы.</w:t>
      </w:r>
      <w:r w:rsidRPr="00EF6901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п.п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4.2</w:t>
      </w:r>
      <w:r w:rsidR="00EC65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п. 15</w:t>
      </w:r>
      <w:r w:rsidR="004D2E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65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раздела 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EF6901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указанной инструкцией </w:t>
      </w:r>
      <w:r w:rsidR="00E730E3">
        <w:rPr>
          <w:rFonts w:ascii="Times New Roman" w:eastAsia="Calibri" w:hAnsi="Times New Roman" w:cs="Times New Roman"/>
          <w:sz w:val="28"/>
          <w:szCs w:val="28"/>
          <w:lang w:eastAsia="en-US"/>
        </w:rPr>
        <w:t>Хасанова О.Н.</w:t>
      </w:r>
      <w:r w:rsidRPr="00213A6E"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ознакомлена </w:t>
      </w:r>
      <w:r w:rsidR="004D2E38">
        <w:rPr>
          <w:rFonts w:ascii="Times New Roman" w:eastAsia="Calibri" w:hAnsi="Times New Roman" w:cs="Times New Roman"/>
          <w:sz w:val="28"/>
          <w:szCs w:val="28"/>
          <w:lang w:eastAsia="en-US"/>
        </w:rPr>
        <w:t>01 октября 20</w:t>
      </w:r>
      <w:r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4D2E38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9770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</w:t>
      </w:r>
      <w:r w:rsidR="004763C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05FF1" w:rsidRPr="00213A6E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171C88" w:rsidRPr="00213A6E" w:rsidP="00213A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Проанализировав представленные доказательства, мировой судья приходит к выводу, что факт </w:t>
      </w:r>
      <w:r w:rsidRPr="00213A6E" w:rsidR="00BB662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нарушения </w:t>
      </w:r>
      <w:r w:rsidR="00B700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Хасановой О.Н. </w:t>
      </w:r>
      <w:r w:rsidRPr="00213A6E" w:rsidR="00BB6629">
        <w:rPr>
          <w:rFonts w:ascii="Times New Roman" w:eastAsia="Calibri" w:hAnsi="Times New Roman" w:cs="Times New Roman"/>
          <w:sz w:val="28"/>
          <w:szCs w:val="28"/>
          <w:lang w:eastAsia="en-US"/>
        </w:rPr>
        <w:t>требований к бухгалтерскому учету</w:t>
      </w:r>
      <w:r w:rsidRPr="00213A6E">
        <w:rPr>
          <w:rFonts w:ascii="Times New Roman" w:eastAsia="Calibri" w:hAnsi="Times New Roman" w:cs="Times New Roman"/>
          <w:sz w:val="28"/>
          <w:szCs w:val="28"/>
          <w:lang w:eastAsia="en-US"/>
        </w:rPr>
        <w:t>, нашел подтверждение в судебном заседании.</w:t>
      </w:r>
    </w:p>
    <w:p w:rsidR="0041175C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таких обстоятельствах, мировой судья находит вину 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>
        <w:rPr>
          <w:rFonts w:ascii="Times New Roman" w:hAnsi="Times New Roman"/>
          <w:sz w:val="28"/>
          <w:szCs w:val="28"/>
        </w:rPr>
        <w:t xml:space="preserve">главного бухгалтера </w:t>
      </w:r>
      <w:r w:rsidR="00B700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МАУ ДО «МУК п. Пионерский» Хасановой О.Н. 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установленной, и квалифицирует 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действия по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ч. </w:t>
      </w:r>
      <w:r w:rsidR="00B70019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ст. 15.15.6 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Кодекса Российской Федерации об административных правонарушениях – </w:t>
      </w:r>
      <w:r w:rsidRPr="0041175C">
        <w:rPr>
          <w:rFonts w:ascii="Times New Roman" w:eastAsia="Calibri" w:hAnsi="Times New Roman" w:cs="Times New Roman"/>
          <w:sz w:val="28"/>
          <w:szCs w:val="28"/>
          <w:lang w:eastAsia="en-US"/>
        </w:rPr>
        <w:t>нарушение требований к бюджетному (бухгалтерскому) учету, повлекшее представление бюджетной отчетности, содержащей значительное искажение показателей бюджетной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1175C">
        <w:rPr>
          <w:rFonts w:ascii="Times New Roman" w:eastAsia="Calibri" w:hAnsi="Times New Roman" w:cs="Times New Roman"/>
          <w:sz w:val="28"/>
          <w:szCs w:val="28"/>
          <w:lang w:eastAsia="en-US"/>
        </w:rPr>
        <w:t>отчетности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D750E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 </w:t>
      </w:r>
    </w:p>
    <w:p w:rsidR="00E57959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79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Учитывая характер совершенного административного правонарушения, личность виновной, ее имущественное положение, отсутствие обстоятельств смягчающих и отягчающих административную ответственность, а также обстоятельства совершения административного правонарушения, мировой судья для достижения целей наказания, предусмотренных ст. 3.1 Кодекса Российской Федерации об административных правонарушениях, считает возможным и целесообразным назначить должностному лицу – </w:t>
      </w:r>
      <w:r w:rsidR="00803B14">
        <w:rPr>
          <w:rFonts w:ascii="Times New Roman" w:hAnsi="Times New Roman"/>
          <w:sz w:val="28"/>
          <w:szCs w:val="28"/>
        </w:rPr>
        <w:t xml:space="preserve">главному бухгалтеру </w:t>
      </w:r>
      <w:r w:rsidR="003C0F38">
        <w:rPr>
          <w:rFonts w:ascii="Times New Roman" w:eastAsia="Calibri" w:hAnsi="Times New Roman" w:cs="Times New Roman"/>
          <w:sz w:val="28"/>
          <w:szCs w:val="28"/>
          <w:lang w:eastAsia="en-US"/>
        </w:rPr>
        <w:t>МАУ ДО «МУК п. Пионерский»</w:t>
      </w:r>
      <w:r w:rsidRPr="003C0F38" w:rsid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Хасановой О.Н. </w:t>
      </w:r>
      <w:r w:rsidRPr="00E579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административное наказание в виде </w:t>
      </w:r>
      <w:r w:rsidR="003C0F38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административного штрафа</w:t>
      </w:r>
      <w:r w:rsidR="00803B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2D750E" w:rsidRPr="002D750E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основании изложенного, руководствуясь 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>ст.ст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29.9-29.11 Кодекса Российской Федерации об административных правонарушениях, </w:t>
      </w:r>
    </w:p>
    <w:p w:rsidR="002D750E" w:rsidRPr="002D750E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750E" w:rsidRPr="002D750E" w:rsidP="00636D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ПОСТАНОВИЛ:</w:t>
      </w:r>
    </w:p>
    <w:p w:rsidR="002D750E" w:rsidRPr="002D750E" w:rsidP="00636D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0F38" w:rsidRPr="003C0F38" w:rsidP="003C0F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 xml:space="preserve">главного бухгалтера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автономного учреждения дополнительного образования «Межшкольный учебный комбинат п. Пионерский»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Хасанову О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>виновн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совершении административного право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нарушения, предусмотренного ч. 3 ст. 15.15.6 </w:t>
      </w: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>Кодекса Российской Федерации об административных правонарушениях,</w:t>
      </w:r>
      <w:r w:rsidRPr="003C0F38">
        <w:t xml:space="preserve"> 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назначить наказание в виде административного штрафа в размере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000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пять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тысяч) рублей.</w:t>
      </w:r>
    </w:p>
    <w:p w:rsidR="003C0F38" w:rsidRPr="003C0F38" w:rsidP="003C0F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Административный штраф подлежит зачислению на счет получателя:</w:t>
      </w:r>
    </w:p>
    <w:p w:rsidR="003C0F38" w:rsidRPr="003C0F38" w:rsidP="003C0F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УФК по Ханты-Мансийскому автономному округу – Югре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(Контрольно-счетная палата Советского района л/с 04873D04590)</w:t>
      </w:r>
    </w:p>
    <w:p w:rsidR="003C0F38" w:rsidRPr="003C0F38" w:rsidP="003C0F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ИНН 8615000031,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КПП 861501001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Банк ОКЦ №8 УГУ Банка России//УФК по Ханты-Мансийскому автономному округу-Югре г. Ханты-Мансийск</w:t>
      </w:r>
    </w:p>
    <w:p w:rsidR="003C0F38" w:rsidP="003C0F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БИК 007162163,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ИНН банка 8601010495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3C0F38" w:rsidP="003C0F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казначейский счет № 03100643000000018700</w:t>
      </w:r>
    </w:p>
    <w:p w:rsidR="009441F4" w:rsidRPr="003C0F38" w:rsidP="00944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Номер банковского счета, входящего в состав единого казначейского счета (бюджет, корреспондирующий счет) 40102810245370000007</w:t>
      </w:r>
    </w:p>
    <w:p w:rsidR="003C0F38" w:rsidRPr="003C0F38" w:rsidP="00944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Код бюджетной классификации доходов бюджета муниципального района 035 116 07090 05 0000 140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ОКТМО 71824000, </w:t>
      </w:r>
    </w:p>
    <w:p w:rsidR="003C0F38" w:rsidP="00944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Назначение платежа: Административны</w:t>
      </w:r>
      <w:r w:rsidR="009441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й штраф согласно постановлению 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№5-</w:t>
      </w:r>
      <w:r w:rsidR="009441F4">
        <w:rPr>
          <w:rFonts w:ascii="Times New Roman" w:eastAsia="Calibri" w:hAnsi="Times New Roman" w:cs="Times New Roman"/>
          <w:sz w:val="28"/>
          <w:szCs w:val="28"/>
          <w:lang w:eastAsia="en-US"/>
        </w:rPr>
        <w:t>258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-1102/2026 от 0</w:t>
      </w:r>
      <w:r w:rsidR="009441F4">
        <w:rPr>
          <w:rFonts w:ascii="Times New Roman" w:eastAsia="Calibri" w:hAnsi="Times New Roman" w:cs="Times New Roman"/>
          <w:sz w:val="28"/>
          <w:szCs w:val="28"/>
          <w:lang w:eastAsia="en-US"/>
        </w:rPr>
        <w:t>9 июня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2026 года. </w:t>
      </w:r>
    </w:p>
    <w:p w:rsidR="009441F4" w:rsidRPr="003C0F38" w:rsidP="00944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УИН 0411269300000000014486709</w:t>
      </w:r>
    </w:p>
    <w:p w:rsidR="003C0F38" w:rsidRPr="003C0F38" w:rsidP="00944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Идентификатор плательщика: 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01;</w:t>
      </w:r>
      <w:r w:rsidR="00DE6426">
        <w:rPr>
          <w:rFonts w:ascii="Times New Roman" w:eastAsia="Calibri" w:hAnsi="Times New Roman" w:cs="Times New Roman"/>
          <w:sz w:val="28"/>
          <w:szCs w:val="28"/>
          <w:lang w:eastAsia="en-US"/>
        </w:rPr>
        <w:t>*</w:t>
      </w:r>
    </w:p>
    <w:p w:rsidR="003C0F38" w:rsidRPr="003C0F38" w:rsidP="003C0F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3C0F38" w:rsidP="003C0F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21193E" w:rsidP="002119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193E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ч. 1.3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-1</w:t>
      </w:r>
      <w:r w:rsidRPr="002119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ст. 32.2 Кодекса Российской Федерации об административных правонарушениях при уплате административного штрафа лицом, привлеченным к административной ответственности не позднее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двадцати</w:t>
      </w:r>
      <w:r w:rsidRPr="002119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</w:t>
      </w:r>
    </w:p>
    <w:p w:rsidR="003C0F38" w:rsidRPr="003C0F38" w:rsidP="002119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>через мирового судью</w:t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Советского судебного района Ханты-Мансийского автономного округа – Югры. </w:t>
      </w:r>
    </w:p>
    <w:p w:rsidR="003C0F38" w:rsidP="003C0F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6426" w:rsidRPr="003C0F38" w:rsidP="003C0F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1175C" w:rsidRPr="003C0F38" w:rsidP="004117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Мировой судья </w:t>
      </w:r>
    </w:p>
    <w:p w:rsidR="0041175C" w:rsidP="004117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судебного участка №2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0F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А.В. Воробьева</w:t>
      </w:r>
    </w:p>
    <w:p w:rsidR="00DE6426" w:rsidP="004117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6426" w:rsidP="004117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Согласовано</w:t>
      </w:r>
    </w:p>
    <w:p w:rsidR="0041175C" w:rsidRPr="003C0F38" w:rsidP="004117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36DF3" w:rsidP="003C0F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75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636DF3" w:rsidRPr="002D750E" w:rsidP="00636D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750E" w:rsidRPr="002D750E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750E" w:rsidRPr="002D750E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750E" w:rsidRPr="002D750E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750E" w:rsidRPr="002D750E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05FF1" w:rsidRPr="002D750E" w:rsidP="002D75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Sect="00240254">
      <w:headerReference w:type="default" r:id="rId4"/>
      <w:headerReference w:type="first" r:id="rId5"/>
      <w:pgSz w:w="11906" w:h="16838"/>
      <w:pgMar w:top="851" w:right="851" w:bottom="851" w:left="1418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5125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B2132" w:rsidP="00B06387">
        <w:pPr>
          <w:pStyle w:val="Header"/>
          <w:jc w:val="center"/>
          <w:rPr>
            <w:rFonts w:ascii="Times New Roman" w:hAnsi="Times New Roman" w:cs="Times New Roman"/>
          </w:rPr>
        </w:pPr>
        <w:r w:rsidRPr="00B06387">
          <w:rPr>
            <w:rFonts w:ascii="Times New Roman" w:hAnsi="Times New Roman" w:cs="Times New Roman"/>
          </w:rPr>
          <w:fldChar w:fldCharType="begin"/>
        </w:r>
        <w:r w:rsidRPr="00B06387">
          <w:rPr>
            <w:rFonts w:ascii="Times New Roman" w:hAnsi="Times New Roman" w:cs="Times New Roman"/>
          </w:rPr>
          <w:instrText>PAGE   \* MERGEFORMAT</w:instrText>
        </w:r>
        <w:r w:rsidRPr="00B06387">
          <w:rPr>
            <w:rFonts w:ascii="Times New Roman" w:hAnsi="Times New Roman" w:cs="Times New Roman"/>
          </w:rPr>
          <w:fldChar w:fldCharType="separate"/>
        </w:r>
        <w:r w:rsidR="00DE6426">
          <w:rPr>
            <w:rFonts w:ascii="Times New Roman" w:hAnsi="Times New Roman" w:cs="Times New Roman"/>
            <w:noProof/>
          </w:rPr>
          <w:t>4</w:t>
        </w:r>
        <w:r w:rsidRPr="00B06387">
          <w:rPr>
            <w:rFonts w:ascii="Times New Roman" w:hAnsi="Times New Roman" w:cs="Times New Roman"/>
          </w:rPr>
          <w:fldChar w:fldCharType="end"/>
        </w:r>
      </w:p>
      <w:p w:rsidR="00A50F73" w:rsidRPr="00B06387" w:rsidP="00B06387">
        <w:pPr>
          <w:pStyle w:val="Header"/>
          <w:jc w:val="center"/>
          <w:rPr>
            <w:rFonts w:ascii="Times New Roman" w:hAnsi="Times New Roman" w:cs="Times New Roman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0F73" w:rsidP="00C57A5E">
    <w:pPr>
      <w:pStyle w:val="Header"/>
      <w:tabs>
        <w:tab w:val="clear" w:pos="4677"/>
        <w:tab w:val="left" w:pos="5956"/>
        <w:tab w:val="clear" w:pos="9355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7C"/>
    <w:rsid w:val="000035DB"/>
    <w:rsid w:val="00004414"/>
    <w:rsid w:val="000049FA"/>
    <w:rsid w:val="00005FC1"/>
    <w:rsid w:val="00007F9F"/>
    <w:rsid w:val="00013B52"/>
    <w:rsid w:val="00015FA4"/>
    <w:rsid w:val="00021C91"/>
    <w:rsid w:val="00026CD4"/>
    <w:rsid w:val="00041996"/>
    <w:rsid w:val="0005242C"/>
    <w:rsid w:val="00060C4C"/>
    <w:rsid w:val="00095780"/>
    <w:rsid w:val="00096F3A"/>
    <w:rsid w:val="000A2CD4"/>
    <w:rsid w:val="000A5464"/>
    <w:rsid w:val="000A6B53"/>
    <w:rsid w:val="000B4F81"/>
    <w:rsid w:val="000B59CC"/>
    <w:rsid w:val="000B6978"/>
    <w:rsid w:val="000B7A0E"/>
    <w:rsid w:val="000B7A91"/>
    <w:rsid w:val="000C49A1"/>
    <w:rsid w:val="000C4A04"/>
    <w:rsid w:val="000C4EBB"/>
    <w:rsid w:val="000D61A2"/>
    <w:rsid w:val="000D726E"/>
    <w:rsid w:val="000E196F"/>
    <w:rsid w:val="000F4349"/>
    <w:rsid w:val="000F6DFC"/>
    <w:rsid w:val="00101906"/>
    <w:rsid w:val="0010344B"/>
    <w:rsid w:val="00104CD1"/>
    <w:rsid w:val="00110CE6"/>
    <w:rsid w:val="00117C6C"/>
    <w:rsid w:val="0012051A"/>
    <w:rsid w:val="0013274A"/>
    <w:rsid w:val="00137328"/>
    <w:rsid w:val="00141667"/>
    <w:rsid w:val="00143AC5"/>
    <w:rsid w:val="00145813"/>
    <w:rsid w:val="001535A7"/>
    <w:rsid w:val="00156EBA"/>
    <w:rsid w:val="001628BF"/>
    <w:rsid w:val="0016475A"/>
    <w:rsid w:val="001705BE"/>
    <w:rsid w:val="00171C88"/>
    <w:rsid w:val="00175565"/>
    <w:rsid w:val="00183920"/>
    <w:rsid w:val="00195A22"/>
    <w:rsid w:val="001A3200"/>
    <w:rsid w:val="001A3714"/>
    <w:rsid w:val="001B0F82"/>
    <w:rsid w:val="001B206C"/>
    <w:rsid w:val="001B4CD6"/>
    <w:rsid w:val="001B718D"/>
    <w:rsid w:val="001C411E"/>
    <w:rsid w:val="001C684B"/>
    <w:rsid w:val="001D20A0"/>
    <w:rsid w:val="001E05ED"/>
    <w:rsid w:val="001E096C"/>
    <w:rsid w:val="002039EF"/>
    <w:rsid w:val="0020771C"/>
    <w:rsid w:val="00207E20"/>
    <w:rsid w:val="0021193E"/>
    <w:rsid w:val="00212C05"/>
    <w:rsid w:val="00213A6E"/>
    <w:rsid w:val="0022074A"/>
    <w:rsid w:val="00220A1C"/>
    <w:rsid w:val="00223C03"/>
    <w:rsid w:val="002254DD"/>
    <w:rsid w:val="00225974"/>
    <w:rsid w:val="00232575"/>
    <w:rsid w:val="00234F35"/>
    <w:rsid w:val="00240254"/>
    <w:rsid w:val="002445CB"/>
    <w:rsid w:val="002463E8"/>
    <w:rsid w:val="00247AF7"/>
    <w:rsid w:val="00254DCF"/>
    <w:rsid w:val="0025622D"/>
    <w:rsid w:val="0025669F"/>
    <w:rsid w:val="00257D38"/>
    <w:rsid w:val="002665D4"/>
    <w:rsid w:val="00271E38"/>
    <w:rsid w:val="00280A2F"/>
    <w:rsid w:val="00283E51"/>
    <w:rsid w:val="00285B77"/>
    <w:rsid w:val="002A128D"/>
    <w:rsid w:val="002A3F74"/>
    <w:rsid w:val="002A43E7"/>
    <w:rsid w:val="002A599A"/>
    <w:rsid w:val="002B594C"/>
    <w:rsid w:val="002C3FD9"/>
    <w:rsid w:val="002C5553"/>
    <w:rsid w:val="002C6063"/>
    <w:rsid w:val="002C686F"/>
    <w:rsid w:val="002D61D8"/>
    <w:rsid w:val="002D750E"/>
    <w:rsid w:val="002E19FE"/>
    <w:rsid w:val="002E1BF1"/>
    <w:rsid w:val="002E712D"/>
    <w:rsid w:val="002F2316"/>
    <w:rsid w:val="00314A43"/>
    <w:rsid w:val="00320ACA"/>
    <w:rsid w:val="003230E4"/>
    <w:rsid w:val="003304F0"/>
    <w:rsid w:val="00331F9E"/>
    <w:rsid w:val="00332255"/>
    <w:rsid w:val="00334EA9"/>
    <w:rsid w:val="00343FEA"/>
    <w:rsid w:val="00346930"/>
    <w:rsid w:val="00352CE7"/>
    <w:rsid w:val="0035367F"/>
    <w:rsid w:val="00355764"/>
    <w:rsid w:val="00355D33"/>
    <w:rsid w:val="003572CB"/>
    <w:rsid w:val="00357E59"/>
    <w:rsid w:val="003656DE"/>
    <w:rsid w:val="00371679"/>
    <w:rsid w:val="00372A3A"/>
    <w:rsid w:val="00373307"/>
    <w:rsid w:val="00376832"/>
    <w:rsid w:val="00386277"/>
    <w:rsid w:val="003A1B1D"/>
    <w:rsid w:val="003A262F"/>
    <w:rsid w:val="003A2A47"/>
    <w:rsid w:val="003A2FB5"/>
    <w:rsid w:val="003A3243"/>
    <w:rsid w:val="003A3C09"/>
    <w:rsid w:val="003A65F4"/>
    <w:rsid w:val="003B0010"/>
    <w:rsid w:val="003B1281"/>
    <w:rsid w:val="003B5682"/>
    <w:rsid w:val="003C06CE"/>
    <w:rsid w:val="003C0F38"/>
    <w:rsid w:val="003C217C"/>
    <w:rsid w:val="003C2C92"/>
    <w:rsid w:val="003C3328"/>
    <w:rsid w:val="003D29B1"/>
    <w:rsid w:val="003D3BB1"/>
    <w:rsid w:val="003D7B5F"/>
    <w:rsid w:val="003E2DF7"/>
    <w:rsid w:val="003F0A7A"/>
    <w:rsid w:val="003F2D92"/>
    <w:rsid w:val="00402D85"/>
    <w:rsid w:val="00405FF1"/>
    <w:rsid w:val="00406963"/>
    <w:rsid w:val="0041175C"/>
    <w:rsid w:val="004159B1"/>
    <w:rsid w:val="0042449F"/>
    <w:rsid w:val="00426E91"/>
    <w:rsid w:val="0043119A"/>
    <w:rsid w:val="00431ADD"/>
    <w:rsid w:val="00432489"/>
    <w:rsid w:val="00434545"/>
    <w:rsid w:val="004457DA"/>
    <w:rsid w:val="004458AA"/>
    <w:rsid w:val="0045396F"/>
    <w:rsid w:val="00457268"/>
    <w:rsid w:val="00470556"/>
    <w:rsid w:val="0047317D"/>
    <w:rsid w:val="00473F61"/>
    <w:rsid w:val="004763CF"/>
    <w:rsid w:val="00477C91"/>
    <w:rsid w:val="00484F7B"/>
    <w:rsid w:val="00493996"/>
    <w:rsid w:val="004A1476"/>
    <w:rsid w:val="004A2434"/>
    <w:rsid w:val="004A3239"/>
    <w:rsid w:val="004B2987"/>
    <w:rsid w:val="004B37AC"/>
    <w:rsid w:val="004B57E3"/>
    <w:rsid w:val="004C0EBD"/>
    <w:rsid w:val="004C2400"/>
    <w:rsid w:val="004C2731"/>
    <w:rsid w:val="004C3C85"/>
    <w:rsid w:val="004D08F8"/>
    <w:rsid w:val="004D2E38"/>
    <w:rsid w:val="004D46FB"/>
    <w:rsid w:val="004D4C48"/>
    <w:rsid w:val="004D632F"/>
    <w:rsid w:val="004D75C5"/>
    <w:rsid w:val="004E08A6"/>
    <w:rsid w:val="004F65A4"/>
    <w:rsid w:val="005005F1"/>
    <w:rsid w:val="00501A10"/>
    <w:rsid w:val="00501B05"/>
    <w:rsid w:val="00503DBA"/>
    <w:rsid w:val="00505521"/>
    <w:rsid w:val="00506D42"/>
    <w:rsid w:val="00514EAE"/>
    <w:rsid w:val="0051741E"/>
    <w:rsid w:val="005259CC"/>
    <w:rsid w:val="005264C3"/>
    <w:rsid w:val="00526831"/>
    <w:rsid w:val="00526999"/>
    <w:rsid w:val="00526B89"/>
    <w:rsid w:val="00533D89"/>
    <w:rsid w:val="00537A97"/>
    <w:rsid w:val="00540C15"/>
    <w:rsid w:val="00544649"/>
    <w:rsid w:val="005560A4"/>
    <w:rsid w:val="005561B8"/>
    <w:rsid w:val="005619BD"/>
    <w:rsid w:val="00562BA7"/>
    <w:rsid w:val="0057368E"/>
    <w:rsid w:val="00574A22"/>
    <w:rsid w:val="00581F8F"/>
    <w:rsid w:val="0058321C"/>
    <w:rsid w:val="005855DD"/>
    <w:rsid w:val="00595857"/>
    <w:rsid w:val="0059588C"/>
    <w:rsid w:val="005A26D9"/>
    <w:rsid w:val="005A2CDE"/>
    <w:rsid w:val="005B5349"/>
    <w:rsid w:val="005B69FB"/>
    <w:rsid w:val="005C0FCC"/>
    <w:rsid w:val="005C4FB4"/>
    <w:rsid w:val="005C563B"/>
    <w:rsid w:val="005C78CB"/>
    <w:rsid w:val="005C7984"/>
    <w:rsid w:val="005D4A4A"/>
    <w:rsid w:val="005E5655"/>
    <w:rsid w:val="005E5717"/>
    <w:rsid w:val="005F7EA4"/>
    <w:rsid w:val="006026E9"/>
    <w:rsid w:val="00603407"/>
    <w:rsid w:val="00604387"/>
    <w:rsid w:val="0061092F"/>
    <w:rsid w:val="006115CF"/>
    <w:rsid w:val="00612117"/>
    <w:rsid w:val="00615341"/>
    <w:rsid w:val="00615F4F"/>
    <w:rsid w:val="0063567A"/>
    <w:rsid w:val="00636905"/>
    <w:rsid w:val="00636DF3"/>
    <w:rsid w:val="006453C9"/>
    <w:rsid w:val="00651C1B"/>
    <w:rsid w:val="00656A93"/>
    <w:rsid w:val="00662839"/>
    <w:rsid w:val="00670AE8"/>
    <w:rsid w:val="00680879"/>
    <w:rsid w:val="006808B1"/>
    <w:rsid w:val="0069347C"/>
    <w:rsid w:val="006A4097"/>
    <w:rsid w:val="006A797B"/>
    <w:rsid w:val="006B0F84"/>
    <w:rsid w:val="006B61EC"/>
    <w:rsid w:val="006B642D"/>
    <w:rsid w:val="006B6A6B"/>
    <w:rsid w:val="006B7287"/>
    <w:rsid w:val="006B75EA"/>
    <w:rsid w:val="006C0DDB"/>
    <w:rsid w:val="006D22A0"/>
    <w:rsid w:val="006D5E6E"/>
    <w:rsid w:val="006D7C06"/>
    <w:rsid w:val="006E3A64"/>
    <w:rsid w:val="006F2FF4"/>
    <w:rsid w:val="00701A04"/>
    <w:rsid w:val="0070283B"/>
    <w:rsid w:val="007076F9"/>
    <w:rsid w:val="0071357F"/>
    <w:rsid w:val="00713FDA"/>
    <w:rsid w:val="007158B6"/>
    <w:rsid w:val="007161CF"/>
    <w:rsid w:val="00716B9D"/>
    <w:rsid w:val="00730EE7"/>
    <w:rsid w:val="0074659C"/>
    <w:rsid w:val="00746AEB"/>
    <w:rsid w:val="0075157D"/>
    <w:rsid w:val="007559E2"/>
    <w:rsid w:val="00755FE0"/>
    <w:rsid w:val="00756E1E"/>
    <w:rsid w:val="00771E08"/>
    <w:rsid w:val="007771EC"/>
    <w:rsid w:val="007774C0"/>
    <w:rsid w:val="00782AD3"/>
    <w:rsid w:val="0078420F"/>
    <w:rsid w:val="00786F68"/>
    <w:rsid w:val="00793113"/>
    <w:rsid w:val="007A1544"/>
    <w:rsid w:val="007A16E2"/>
    <w:rsid w:val="007A179A"/>
    <w:rsid w:val="007A7536"/>
    <w:rsid w:val="007B229A"/>
    <w:rsid w:val="007B2849"/>
    <w:rsid w:val="007B6725"/>
    <w:rsid w:val="007C4502"/>
    <w:rsid w:val="007D073E"/>
    <w:rsid w:val="007D1952"/>
    <w:rsid w:val="007D399F"/>
    <w:rsid w:val="007F6B70"/>
    <w:rsid w:val="00803B14"/>
    <w:rsid w:val="00804EC7"/>
    <w:rsid w:val="0081670E"/>
    <w:rsid w:val="0082315C"/>
    <w:rsid w:val="008240BC"/>
    <w:rsid w:val="00830795"/>
    <w:rsid w:val="00832324"/>
    <w:rsid w:val="0083725C"/>
    <w:rsid w:val="00843361"/>
    <w:rsid w:val="00843F4A"/>
    <w:rsid w:val="00854EEE"/>
    <w:rsid w:val="00855634"/>
    <w:rsid w:val="00860C7D"/>
    <w:rsid w:val="008671FF"/>
    <w:rsid w:val="00873714"/>
    <w:rsid w:val="00874FA1"/>
    <w:rsid w:val="008760AB"/>
    <w:rsid w:val="00876181"/>
    <w:rsid w:val="008804FA"/>
    <w:rsid w:val="0088788C"/>
    <w:rsid w:val="00893C4A"/>
    <w:rsid w:val="008A456D"/>
    <w:rsid w:val="008B66EF"/>
    <w:rsid w:val="008D3883"/>
    <w:rsid w:val="008D68D2"/>
    <w:rsid w:val="008E4469"/>
    <w:rsid w:val="008F2AFD"/>
    <w:rsid w:val="008F54B1"/>
    <w:rsid w:val="00901AE8"/>
    <w:rsid w:val="0090332C"/>
    <w:rsid w:val="0090720D"/>
    <w:rsid w:val="009073AD"/>
    <w:rsid w:val="00913F39"/>
    <w:rsid w:val="009228D0"/>
    <w:rsid w:val="00935751"/>
    <w:rsid w:val="00937AF5"/>
    <w:rsid w:val="0094192A"/>
    <w:rsid w:val="009435EF"/>
    <w:rsid w:val="009441F4"/>
    <w:rsid w:val="00950E4F"/>
    <w:rsid w:val="00952B0E"/>
    <w:rsid w:val="00954C57"/>
    <w:rsid w:val="00960208"/>
    <w:rsid w:val="00962D37"/>
    <w:rsid w:val="00964973"/>
    <w:rsid w:val="00965059"/>
    <w:rsid w:val="00965F4F"/>
    <w:rsid w:val="00966BA2"/>
    <w:rsid w:val="0097708D"/>
    <w:rsid w:val="009770C3"/>
    <w:rsid w:val="0097738B"/>
    <w:rsid w:val="009869C1"/>
    <w:rsid w:val="00992592"/>
    <w:rsid w:val="009B1407"/>
    <w:rsid w:val="009C13BE"/>
    <w:rsid w:val="009C5ABB"/>
    <w:rsid w:val="009D2452"/>
    <w:rsid w:val="009D340B"/>
    <w:rsid w:val="009D69AE"/>
    <w:rsid w:val="009D6E5A"/>
    <w:rsid w:val="009E327F"/>
    <w:rsid w:val="009F146C"/>
    <w:rsid w:val="00A026BB"/>
    <w:rsid w:val="00A0336E"/>
    <w:rsid w:val="00A061C8"/>
    <w:rsid w:val="00A122AA"/>
    <w:rsid w:val="00A136B1"/>
    <w:rsid w:val="00A21E48"/>
    <w:rsid w:val="00A2448F"/>
    <w:rsid w:val="00A27023"/>
    <w:rsid w:val="00A301E8"/>
    <w:rsid w:val="00A345F4"/>
    <w:rsid w:val="00A43A79"/>
    <w:rsid w:val="00A46197"/>
    <w:rsid w:val="00A473C6"/>
    <w:rsid w:val="00A50F73"/>
    <w:rsid w:val="00A50F78"/>
    <w:rsid w:val="00A559C1"/>
    <w:rsid w:val="00A572C7"/>
    <w:rsid w:val="00A62F99"/>
    <w:rsid w:val="00A65044"/>
    <w:rsid w:val="00A65191"/>
    <w:rsid w:val="00A67DA0"/>
    <w:rsid w:val="00A70C0E"/>
    <w:rsid w:val="00A7266F"/>
    <w:rsid w:val="00A74987"/>
    <w:rsid w:val="00A81BDA"/>
    <w:rsid w:val="00A847EB"/>
    <w:rsid w:val="00A9315B"/>
    <w:rsid w:val="00AA08BF"/>
    <w:rsid w:val="00AA1367"/>
    <w:rsid w:val="00AA19C1"/>
    <w:rsid w:val="00AA2AB1"/>
    <w:rsid w:val="00AA67B8"/>
    <w:rsid w:val="00AB3711"/>
    <w:rsid w:val="00AC58F3"/>
    <w:rsid w:val="00AC5E90"/>
    <w:rsid w:val="00AC68DE"/>
    <w:rsid w:val="00AE001D"/>
    <w:rsid w:val="00AE097C"/>
    <w:rsid w:val="00AE1F9E"/>
    <w:rsid w:val="00AE2504"/>
    <w:rsid w:val="00AE6D6B"/>
    <w:rsid w:val="00AF37C2"/>
    <w:rsid w:val="00AF3D26"/>
    <w:rsid w:val="00AF5F3B"/>
    <w:rsid w:val="00AF696F"/>
    <w:rsid w:val="00B0433F"/>
    <w:rsid w:val="00B058F5"/>
    <w:rsid w:val="00B05E2F"/>
    <w:rsid w:val="00B062DE"/>
    <w:rsid w:val="00B06387"/>
    <w:rsid w:val="00B157DC"/>
    <w:rsid w:val="00B17DAE"/>
    <w:rsid w:val="00B315F2"/>
    <w:rsid w:val="00B400C7"/>
    <w:rsid w:val="00B4150F"/>
    <w:rsid w:val="00B436CD"/>
    <w:rsid w:val="00B5249D"/>
    <w:rsid w:val="00B54A7F"/>
    <w:rsid w:val="00B574EE"/>
    <w:rsid w:val="00B63C23"/>
    <w:rsid w:val="00B70019"/>
    <w:rsid w:val="00B742D3"/>
    <w:rsid w:val="00B83ABF"/>
    <w:rsid w:val="00B84BBE"/>
    <w:rsid w:val="00B85EAA"/>
    <w:rsid w:val="00B873A0"/>
    <w:rsid w:val="00B94A8E"/>
    <w:rsid w:val="00B97657"/>
    <w:rsid w:val="00BA194C"/>
    <w:rsid w:val="00BA77F2"/>
    <w:rsid w:val="00BB050A"/>
    <w:rsid w:val="00BB4CFF"/>
    <w:rsid w:val="00BB6629"/>
    <w:rsid w:val="00BC3C37"/>
    <w:rsid w:val="00BC41E2"/>
    <w:rsid w:val="00BC5731"/>
    <w:rsid w:val="00BD29EE"/>
    <w:rsid w:val="00BD5184"/>
    <w:rsid w:val="00BD5A69"/>
    <w:rsid w:val="00BD5BBC"/>
    <w:rsid w:val="00BE0C78"/>
    <w:rsid w:val="00BE22BD"/>
    <w:rsid w:val="00BF00AD"/>
    <w:rsid w:val="00BF694E"/>
    <w:rsid w:val="00BF6AE7"/>
    <w:rsid w:val="00C01E60"/>
    <w:rsid w:val="00C02506"/>
    <w:rsid w:val="00C064F5"/>
    <w:rsid w:val="00C15A8D"/>
    <w:rsid w:val="00C20291"/>
    <w:rsid w:val="00C24940"/>
    <w:rsid w:val="00C2634A"/>
    <w:rsid w:val="00C26686"/>
    <w:rsid w:val="00C4180F"/>
    <w:rsid w:val="00C45B78"/>
    <w:rsid w:val="00C5372D"/>
    <w:rsid w:val="00C53740"/>
    <w:rsid w:val="00C57A5E"/>
    <w:rsid w:val="00C62F14"/>
    <w:rsid w:val="00C67BA1"/>
    <w:rsid w:val="00C80800"/>
    <w:rsid w:val="00C85602"/>
    <w:rsid w:val="00C942A1"/>
    <w:rsid w:val="00C969B3"/>
    <w:rsid w:val="00CA1021"/>
    <w:rsid w:val="00CA22D7"/>
    <w:rsid w:val="00CA3348"/>
    <w:rsid w:val="00CA3FBD"/>
    <w:rsid w:val="00CA599A"/>
    <w:rsid w:val="00CB0C24"/>
    <w:rsid w:val="00CB7145"/>
    <w:rsid w:val="00CC206B"/>
    <w:rsid w:val="00CC4DB5"/>
    <w:rsid w:val="00CC630E"/>
    <w:rsid w:val="00CC7F47"/>
    <w:rsid w:val="00CE345E"/>
    <w:rsid w:val="00CE3E9F"/>
    <w:rsid w:val="00CF03DC"/>
    <w:rsid w:val="00CF0A6A"/>
    <w:rsid w:val="00CF26B6"/>
    <w:rsid w:val="00D03F59"/>
    <w:rsid w:val="00D14BDB"/>
    <w:rsid w:val="00D17C44"/>
    <w:rsid w:val="00D22C75"/>
    <w:rsid w:val="00D23C97"/>
    <w:rsid w:val="00D23DC3"/>
    <w:rsid w:val="00D24049"/>
    <w:rsid w:val="00D25532"/>
    <w:rsid w:val="00D310BB"/>
    <w:rsid w:val="00D364E3"/>
    <w:rsid w:val="00D40E90"/>
    <w:rsid w:val="00D65C67"/>
    <w:rsid w:val="00D674EC"/>
    <w:rsid w:val="00D67F69"/>
    <w:rsid w:val="00D731B3"/>
    <w:rsid w:val="00D8147D"/>
    <w:rsid w:val="00D81A25"/>
    <w:rsid w:val="00D857B8"/>
    <w:rsid w:val="00D8610C"/>
    <w:rsid w:val="00D8747A"/>
    <w:rsid w:val="00D91916"/>
    <w:rsid w:val="00D91950"/>
    <w:rsid w:val="00DA2A86"/>
    <w:rsid w:val="00DA7482"/>
    <w:rsid w:val="00DB03AC"/>
    <w:rsid w:val="00DB0B6A"/>
    <w:rsid w:val="00DC6783"/>
    <w:rsid w:val="00DC6A83"/>
    <w:rsid w:val="00DE2EDF"/>
    <w:rsid w:val="00DE31FE"/>
    <w:rsid w:val="00DE3D8C"/>
    <w:rsid w:val="00DE4621"/>
    <w:rsid w:val="00DE4C53"/>
    <w:rsid w:val="00DE6426"/>
    <w:rsid w:val="00DF3A69"/>
    <w:rsid w:val="00DF6606"/>
    <w:rsid w:val="00E04EAE"/>
    <w:rsid w:val="00E12CE1"/>
    <w:rsid w:val="00E21078"/>
    <w:rsid w:val="00E2275F"/>
    <w:rsid w:val="00E2288D"/>
    <w:rsid w:val="00E233E7"/>
    <w:rsid w:val="00E25E3F"/>
    <w:rsid w:val="00E269CA"/>
    <w:rsid w:val="00E27CE2"/>
    <w:rsid w:val="00E305F1"/>
    <w:rsid w:val="00E305F6"/>
    <w:rsid w:val="00E52048"/>
    <w:rsid w:val="00E57959"/>
    <w:rsid w:val="00E57F8C"/>
    <w:rsid w:val="00E63C6B"/>
    <w:rsid w:val="00E63DE5"/>
    <w:rsid w:val="00E7089C"/>
    <w:rsid w:val="00E71729"/>
    <w:rsid w:val="00E730E3"/>
    <w:rsid w:val="00E76674"/>
    <w:rsid w:val="00E76C7D"/>
    <w:rsid w:val="00E84FC9"/>
    <w:rsid w:val="00E85CBC"/>
    <w:rsid w:val="00E92D04"/>
    <w:rsid w:val="00EA2223"/>
    <w:rsid w:val="00EA6240"/>
    <w:rsid w:val="00EA6E4B"/>
    <w:rsid w:val="00EB02E4"/>
    <w:rsid w:val="00EB2132"/>
    <w:rsid w:val="00EB490E"/>
    <w:rsid w:val="00EC21AA"/>
    <w:rsid w:val="00EC3B3F"/>
    <w:rsid w:val="00EC6540"/>
    <w:rsid w:val="00ED5BDB"/>
    <w:rsid w:val="00ED6F60"/>
    <w:rsid w:val="00EE4A8A"/>
    <w:rsid w:val="00EE6DAD"/>
    <w:rsid w:val="00EF5412"/>
    <w:rsid w:val="00EF6901"/>
    <w:rsid w:val="00EF7EA6"/>
    <w:rsid w:val="00F0334E"/>
    <w:rsid w:val="00F0577C"/>
    <w:rsid w:val="00F077D2"/>
    <w:rsid w:val="00F10083"/>
    <w:rsid w:val="00F10537"/>
    <w:rsid w:val="00F116A1"/>
    <w:rsid w:val="00F1274E"/>
    <w:rsid w:val="00F17FF0"/>
    <w:rsid w:val="00F234FB"/>
    <w:rsid w:val="00F25072"/>
    <w:rsid w:val="00F30D43"/>
    <w:rsid w:val="00F328B9"/>
    <w:rsid w:val="00F32CB1"/>
    <w:rsid w:val="00F334E7"/>
    <w:rsid w:val="00F35B88"/>
    <w:rsid w:val="00F43010"/>
    <w:rsid w:val="00F46B88"/>
    <w:rsid w:val="00F526E4"/>
    <w:rsid w:val="00F550B0"/>
    <w:rsid w:val="00F5785D"/>
    <w:rsid w:val="00F60BE2"/>
    <w:rsid w:val="00F61658"/>
    <w:rsid w:val="00F63491"/>
    <w:rsid w:val="00F66CB1"/>
    <w:rsid w:val="00F71D3C"/>
    <w:rsid w:val="00F73EFE"/>
    <w:rsid w:val="00F84CE9"/>
    <w:rsid w:val="00F853B4"/>
    <w:rsid w:val="00F85477"/>
    <w:rsid w:val="00F96D85"/>
    <w:rsid w:val="00FA0992"/>
    <w:rsid w:val="00FA16FD"/>
    <w:rsid w:val="00FB036C"/>
    <w:rsid w:val="00FB1F8D"/>
    <w:rsid w:val="00FB2E40"/>
    <w:rsid w:val="00FB4713"/>
    <w:rsid w:val="00FB472E"/>
    <w:rsid w:val="00FB6B1C"/>
    <w:rsid w:val="00FB7D1B"/>
    <w:rsid w:val="00FC3397"/>
    <w:rsid w:val="00FC3C11"/>
    <w:rsid w:val="00FC4FBD"/>
    <w:rsid w:val="00FD047A"/>
    <w:rsid w:val="00FD3F0E"/>
    <w:rsid w:val="00FD58AE"/>
    <w:rsid w:val="00FD6ADF"/>
    <w:rsid w:val="00FD74A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5CBF387-261C-4BF9-8EA0-B42DC635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913F3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">
    <w:name w:val="Основной текст Знак"/>
    <w:basedOn w:val="DefaultParagraphFont"/>
    <w:link w:val="BodyText"/>
    <w:rsid w:val="00913F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D91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91950"/>
  </w:style>
  <w:style w:type="paragraph" w:styleId="Footer">
    <w:name w:val="footer"/>
    <w:basedOn w:val="Normal"/>
    <w:link w:val="a1"/>
    <w:uiPriority w:val="99"/>
    <w:unhideWhenUsed/>
    <w:rsid w:val="00D91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91950"/>
  </w:style>
  <w:style w:type="paragraph" w:styleId="BodyText2">
    <w:name w:val="Body Text 2"/>
    <w:basedOn w:val="Normal"/>
    <w:link w:val="2"/>
    <w:uiPriority w:val="99"/>
    <w:semiHidden/>
    <w:unhideWhenUsed/>
    <w:rsid w:val="00A0336E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A0336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2"/>
    <w:uiPriority w:val="99"/>
    <w:semiHidden/>
    <w:unhideWhenUsed/>
    <w:rsid w:val="00FC3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C3C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83ABF"/>
    <w:rPr>
      <w:color w:val="0000FF" w:themeColor="hyperlink"/>
      <w:u w:val="single"/>
    </w:rPr>
  </w:style>
  <w:style w:type="paragraph" w:customStyle="1" w:styleId="a3">
    <w:name w:val="Стиль"/>
    <w:rsid w:val="00EF6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